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7538" w14:textId="1860E380" w:rsidR="009F62A0" w:rsidRDefault="009F62A0"/>
    <w:p w14:paraId="58046AF5" w14:textId="3C882174" w:rsidR="0038072C" w:rsidRDefault="0038072C"/>
    <w:p w14:paraId="10FCB1FB" w14:textId="67E4CE02" w:rsidR="009F62A0" w:rsidRDefault="0038072C" w:rsidP="0038072C">
      <w:pPr>
        <w:jc w:val="center"/>
        <w:rPr>
          <w:sz w:val="36"/>
          <w:szCs w:val="36"/>
        </w:rPr>
      </w:pPr>
      <w:r w:rsidRPr="0038072C">
        <w:rPr>
          <w:sz w:val="36"/>
          <w:szCs w:val="36"/>
        </w:rPr>
        <w:t>Списък на учениците от групата „Дигитални компетентности“</w:t>
      </w:r>
    </w:p>
    <w:p w14:paraId="4FC006C1" w14:textId="77777777" w:rsidR="0038072C" w:rsidRPr="0038072C" w:rsidRDefault="0038072C" w:rsidP="0038072C">
      <w:pPr>
        <w:jc w:val="center"/>
        <w:rPr>
          <w:sz w:val="36"/>
          <w:szCs w:val="36"/>
        </w:rPr>
      </w:pPr>
    </w:p>
    <w:tbl>
      <w:tblPr>
        <w:tblW w:w="12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590"/>
        <w:gridCol w:w="9374"/>
      </w:tblGrid>
      <w:tr w:rsidR="0038072C" w:rsidRPr="00C76425" w14:paraId="05E97012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E7E2" w14:textId="77777777" w:rsidR="0038072C" w:rsidRPr="00C76425" w:rsidRDefault="0038072C" w:rsidP="00C36360">
            <w:pPr>
              <w:spacing w:after="330"/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A664" w14:textId="77777777" w:rsidR="0038072C" w:rsidRPr="00C76425" w:rsidRDefault="0038072C" w:rsidP="00C36360">
            <w:pPr>
              <w:spacing w:after="330"/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B0346" w14:textId="77777777" w:rsidR="0038072C" w:rsidRPr="00C76425" w:rsidRDefault="0038072C" w:rsidP="00C36360">
            <w:pPr>
              <w:spacing w:after="330"/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Борислав Василев Лечев</w:t>
            </w:r>
          </w:p>
        </w:tc>
      </w:tr>
      <w:tr w:rsidR="0038072C" w:rsidRPr="00C76425" w14:paraId="617948E2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D1BA2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9FF6D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8CFD1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Георги Василев Илиев</w:t>
            </w:r>
          </w:p>
        </w:tc>
      </w:tr>
      <w:tr w:rsidR="0038072C" w:rsidRPr="00C76425" w14:paraId="1495E0F8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DFCA4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E0B1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</w:t>
            </w:r>
            <w:bookmarkStart w:id="0" w:name="_GoBack"/>
            <w:bookmarkEnd w:id="0"/>
            <w:r w:rsidRPr="00C76425">
              <w:rPr>
                <w:rFonts w:ascii="Source Sans Pro" w:hAnsi="Source Sans Pro"/>
                <w:sz w:val="21"/>
                <w:szCs w:val="21"/>
              </w:rPr>
              <w:t xml:space="preserve">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5BA39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Георги Василев Янков</w:t>
            </w:r>
          </w:p>
        </w:tc>
      </w:tr>
      <w:tr w:rsidR="0038072C" w:rsidRPr="00C76425" w14:paraId="0782A0BA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44FC7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55C49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231EF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Гергана Стоянова Медова</w:t>
            </w:r>
          </w:p>
        </w:tc>
      </w:tr>
      <w:tr w:rsidR="0038072C" w:rsidRPr="00C76425" w14:paraId="2DD6BCE7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BFA2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08F4E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7AEC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Десислава Силвова Асенова</w:t>
            </w:r>
          </w:p>
        </w:tc>
      </w:tr>
      <w:tr w:rsidR="0038072C" w:rsidRPr="00C76425" w14:paraId="5E150C78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9A57D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E6F65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45E5D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Зина Иванова Георгиева</w:t>
            </w:r>
          </w:p>
        </w:tc>
      </w:tr>
      <w:tr w:rsidR="0038072C" w:rsidRPr="00C76425" w14:paraId="17B93564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C4D01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31167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F87C9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Марио Николов Чавдаров</w:t>
            </w:r>
          </w:p>
        </w:tc>
      </w:tr>
      <w:tr w:rsidR="0038072C" w:rsidRPr="00C76425" w14:paraId="15BA104B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1EB1C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56A55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D44ED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Сара Иванова Георгиева</w:t>
            </w:r>
          </w:p>
        </w:tc>
      </w:tr>
      <w:tr w:rsidR="0038072C" w:rsidRPr="00C76425" w14:paraId="5EA20184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FB8B5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DB8B7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430D3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Симона Николова Георгиева</w:t>
            </w:r>
          </w:p>
        </w:tc>
      </w:tr>
      <w:tr w:rsidR="0038072C" w:rsidRPr="00C76425" w14:paraId="4BA6CCF6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1041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4548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8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D9CA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Христо Кирилов Гълъбов</w:t>
            </w:r>
          </w:p>
        </w:tc>
      </w:tr>
      <w:tr w:rsidR="0038072C" w:rsidRPr="00C76425" w14:paraId="38BCC750" w14:textId="77777777" w:rsidTr="0038072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C426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BAED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9 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D6C2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Бони Василева Георгиева</w:t>
            </w:r>
          </w:p>
        </w:tc>
      </w:tr>
      <w:tr w:rsidR="0038072C" w:rsidRPr="00C76425" w14:paraId="71402608" w14:textId="77777777" w:rsidTr="0038072C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72533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AE6E7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9 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8E96F" w14:textId="77777777" w:rsidR="0038072C" w:rsidRPr="00C76425" w:rsidRDefault="0038072C" w:rsidP="00C36360">
            <w:pPr>
              <w:rPr>
                <w:rFonts w:ascii="Source Sans Pro" w:hAnsi="Source Sans Pro"/>
                <w:sz w:val="21"/>
                <w:szCs w:val="21"/>
              </w:rPr>
            </w:pPr>
            <w:r w:rsidRPr="00C76425">
              <w:rPr>
                <w:rFonts w:ascii="Source Sans Pro" w:hAnsi="Source Sans Pro"/>
                <w:sz w:val="21"/>
                <w:szCs w:val="21"/>
              </w:rPr>
              <w:t>Соня Нелиева Илиева</w:t>
            </w:r>
          </w:p>
        </w:tc>
      </w:tr>
    </w:tbl>
    <w:p w14:paraId="697521A6" w14:textId="4D98D112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6AB8C817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DE11D8E" w14:textId="5037AC73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02DF85C8" w14:textId="541C008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77777777" w:rsidR="00C12ECE" w:rsidRPr="009F62A0" w:rsidRDefault="00C12ECE" w:rsidP="009F62A0"/>
    <w:sectPr w:rsidR="00C12ECE" w:rsidRPr="009F62A0" w:rsidSect="0038072C">
      <w:headerReference w:type="default" r:id="rId6"/>
      <w:footerReference w:type="default" r:id="rId7"/>
      <w:pgSz w:w="16838" w:h="11906" w:orient="landscape"/>
      <w:pgMar w:top="993" w:right="0" w:bottom="991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3438" w14:textId="77777777" w:rsidR="00C5450D" w:rsidRDefault="00C5450D" w:rsidP="00C5450D">
      <w:r>
        <w:separator/>
      </w:r>
    </w:p>
  </w:endnote>
  <w:endnote w:type="continuationSeparator" w:id="0">
    <w:p w14:paraId="6B85E1AE" w14:textId="77777777" w:rsidR="00C5450D" w:rsidRDefault="00C5450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1D0D" w14:textId="77777777" w:rsidR="00C5450D" w:rsidRDefault="00C5450D" w:rsidP="00C5450D">
      <w:r>
        <w:separator/>
      </w:r>
    </w:p>
  </w:footnote>
  <w:footnote w:type="continuationSeparator" w:id="0">
    <w:p w14:paraId="2812DC62" w14:textId="77777777" w:rsidR="00C5450D" w:rsidRDefault="00C5450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5B04" w14:textId="0F9B2828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8072C"/>
    <w:rsid w:val="004031DC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8651F9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2020-12-13T12:20:00Z</dcterms:created>
  <dcterms:modified xsi:type="dcterms:W3CDTF">2020-12-13T12:20:00Z</dcterms:modified>
</cp:coreProperties>
</file>